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1C77" w14:textId="77777777" w:rsidR="00BA114C" w:rsidRDefault="00284E6B">
      <w:pPr>
        <w:widowControl w:val="0"/>
        <w:jc w:val="both"/>
        <w:rPr>
          <w:rFonts w:ascii="Tahoma" w:hAnsi="Tahoma"/>
          <w:b/>
          <w:bCs/>
          <w:sz w:val="22"/>
          <w:szCs w:val="22"/>
        </w:rPr>
      </w:pPr>
      <w:r>
        <w:rPr>
          <w:rStyle w:val="NessunoA"/>
          <w:noProof/>
        </w:rPr>
        <w:drawing>
          <wp:anchor distT="0" distB="0" distL="0" distR="0" simplePos="0" relativeHeight="251660288" behindDoc="0" locked="0" layoutInCell="1" allowOverlap="1" wp14:anchorId="0C605960" wp14:editId="0180A5DF">
            <wp:simplePos x="0" y="0"/>
            <wp:positionH relativeFrom="page">
              <wp:posOffset>1405813</wp:posOffset>
            </wp:positionH>
            <wp:positionV relativeFrom="page">
              <wp:posOffset>261258</wp:posOffset>
            </wp:positionV>
            <wp:extent cx="945502" cy="845976"/>
            <wp:effectExtent l="0" t="0" r="0" b="5080"/>
            <wp:wrapNone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3915" cy="8624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rf9wr4r3no2"/>
      <w:bookmarkEnd w:id="0"/>
    </w:p>
    <w:p w14:paraId="03EE594E" w14:textId="77777777" w:rsidR="00BA114C" w:rsidRDefault="00BA114C">
      <w:pPr>
        <w:widowControl w:val="0"/>
        <w:jc w:val="center"/>
        <w:rPr>
          <w:rFonts w:ascii="Tahoma" w:hAnsi="Tahoma"/>
          <w:b/>
          <w:bCs/>
          <w:sz w:val="22"/>
          <w:szCs w:val="22"/>
        </w:rPr>
      </w:pPr>
    </w:p>
    <w:p w14:paraId="69E4B8BC" w14:textId="1316EE8B" w:rsidR="00BA114C" w:rsidRDefault="00BA114C">
      <w:pPr>
        <w:widowControl w:val="0"/>
        <w:jc w:val="center"/>
        <w:rPr>
          <w:rFonts w:ascii="Tahoma" w:eastAsia="Tahoma" w:hAnsi="Tahoma" w:cs="Tahoma"/>
          <w:b/>
          <w:bCs/>
          <w:u w:val="single"/>
        </w:rPr>
      </w:pPr>
    </w:p>
    <w:p w14:paraId="068FF55E" w14:textId="5234019E" w:rsidR="00BA114C" w:rsidRPr="00241C1C" w:rsidRDefault="00284E6B">
      <w:pPr>
        <w:widowControl w:val="0"/>
        <w:jc w:val="both"/>
        <w:rPr>
          <w:rFonts w:ascii="Tahoma" w:eastAsia="Tahoma" w:hAnsi="Tahoma" w:cs="Tahoma"/>
          <w:b/>
          <w:bCs/>
          <w:sz w:val="22"/>
          <w:szCs w:val="22"/>
          <w:u w:val="single"/>
        </w:rPr>
      </w:pP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</w:r>
      <w:r>
        <w:rPr>
          <w:rFonts w:ascii="Tahoma" w:eastAsia="Tahoma" w:hAnsi="Tahoma" w:cs="Tahoma"/>
          <w:b/>
          <w:bCs/>
        </w:rPr>
        <w:tab/>
      </w:r>
      <w:r w:rsidR="009065F6">
        <w:rPr>
          <w:rFonts w:ascii="Tahoma" w:eastAsia="Tahoma" w:hAnsi="Tahoma" w:cs="Tahoma"/>
          <w:b/>
          <w:bCs/>
        </w:rPr>
        <w:tab/>
      </w:r>
      <w:r w:rsidR="009065F6">
        <w:rPr>
          <w:rFonts w:ascii="Tahoma" w:eastAsia="Tahoma" w:hAnsi="Tahoma" w:cs="Tahoma"/>
          <w:b/>
          <w:bCs/>
        </w:rPr>
        <w:tab/>
      </w:r>
      <w:r w:rsidR="00AF2C91" w:rsidRPr="00241C1C">
        <w:rPr>
          <w:rFonts w:ascii="Tahoma" w:eastAsia="Tahoma" w:hAnsi="Tahoma" w:cs="Tahoma"/>
          <w:b/>
          <w:bCs/>
          <w:sz w:val="22"/>
          <w:szCs w:val="22"/>
          <w:u w:val="single"/>
        </w:rPr>
        <w:t>NOTA STAMPA</w:t>
      </w:r>
    </w:p>
    <w:p w14:paraId="1560A285" w14:textId="77777777" w:rsidR="00AF2C91" w:rsidRDefault="00AF2C91">
      <w:pPr>
        <w:jc w:val="center"/>
        <w:rPr>
          <w:rFonts w:ascii="Tahoma" w:hAnsi="Tahoma"/>
          <w:b/>
          <w:bCs/>
        </w:rPr>
      </w:pPr>
    </w:p>
    <w:p w14:paraId="40EE20BB" w14:textId="3E25631F" w:rsidR="00583578" w:rsidRPr="000159CB" w:rsidRDefault="00583578">
      <w:pPr>
        <w:jc w:val="center"/>
        <w:rPr>
          <w:rFonts w:ascii="Tahoma" w:hAnsi="Tahoma"/>
          <w:b/>
          <w:bCs/>
          <w:sz w:val="20"/>
          <w:szCs w:val="20"/>
        </w:rPr>
      </w:pPr>
      <w:r w:rsidRPr="000159CB">
        <w:rPr>
          <w:rFonts w:ascii="Tahoma" w:hAnsi="Tahoma"/>
          <w:b/>
          <w:bCs/>
          <w:sz w:val="20"/>
          <w:szCs w:val="20"/>
        </w:rPr>
        <w:t>G</w:t>
      </w:r>
      <w:r w:rsidR="00AF2C91" w:rsidRPr="000159CB">
        <w:rPr>
          <w:rFonts w:ascii="Tahoma" w:hAnsi="Tahoma"/>
          <w:b/>
          <w:bCs/>
          <w:sz w:val="20"/>
          <w:szCs w:val="20"/>
        </w:rPr>
        <w:t xml:space="preserve">rande </w:t>
      </w:r>
      <w:r w:rsidRPr="000159CB">
        <w:rPr>
          <w:rFonts w:ascii="Tahoma" w:hAnsi="Tahoma"/>
          <w:b/>
          <w:bCs/>
          <w:sz w:val="20"/>
          <w:szCs w:val="20"/>
        </w:rPr>
        <w:t>riscontro</w:t>
      </w:r>
      <w:r w:rsidR="00AF2C91" w:rsidRPr="000159CB">
        <w:rPr>
          <w:rFonts w:ascii="Tahoma" w:hAnsi="Tahoma"/>
          <w:b/>
          <w:bCs/>
          <w:sz w:val="20"/>
          <w:szCs w:val="20"/>
        </w:rPr>
        <w:t xml:space="preserve"> d</w:t>
      </w:r>
      <w:r w:rsidRPr="000159CB">
        <w:rPr>
          <w:rFonts w:ascii="Tahoma" w:hAnsi="Tahoma"/>
          <w:b/>
          <w:bCs/>
          <w:sz w:val="20"/>
          <w:szCs w:val="20"/>
        </w:rPr>
        <w:t xml:space="preserve">i pubblico registrato nel week end </w:t>
      </w:r>
    </w:p>
    <w:p w14:paraId="7B8EB219" w14:textId="77777777" w:rsidR="000159CB" w:rsidRPr="000159CB" w:rsidRDefault="00583578">
      <w:pPr>
        <w:jc w:val="center"/>
        <w:rPr>
          <w:rFonts w:ascii="Tahoma" w:hAnsi="Tahoma"/>
          <w:b/>
          <w:bCs/>
          <w:sz w:val="20"/>
          <w:szCs w:val="20"/>
        </w:rPr>
      </w:pPr>
      <w:r w:rsidRPr="000159CB">
        <w:rPr>
          <w:rFonts w:ascii="Tahoma" w:hAnsi="Tahoma"/>
          <w:b/>
          <w:bCs/>
          <w:sz w:val="20"/>
          <w:szCs w:val="20"/>
        </w:rPr>
        <w:t>3-5 ottobre per</w:t>
      </w:r>
      <w:r w:rsidR="00AF2C91" w:rsidRPr="000159CB">
        <w:rPr>
          <w:rFonts w:ascii="Tahoma" w:hAnsi="Tahoma"/>
          <w:b/>
          <w:bCs/>
          <w:sz w:val="20"/>
          <w:szCs w:val="20"/>
        </w:rPr>
        <w:t xml:space="preserve"> la</w:t>
      </w:r>
      <w:r w:rsidR="00284E6B" w:rsidRPr="000159CB">
        <w:rPr>
          <w:rFonts w:ascii="Tahoma" w:hAnsi="Tahoma"/>
          <w:b/>
          <w:bCs/>
          <w:sz w:val="20"/>
          <w:szCs w:val="20"/>
        </w:rPr>
        <w:t xml:space="preserve"> VI</w:t>
      </w:r>
      <w:r w:rsidR="002063A5" w:rsidRPr="000159CB">
        <w:rPr>
          <w:rFonts w:ascii="Tahoma" w:hAnsi="Tahoma"/>
          <w:b/>
          <w:bCs/>
          <w:sz w:val="20"/>
          <w:szCs w:val="20"/>
        </w:rPr>
        <w:t>I</w:t>
      </w:r>
      <w:r w:rsidR="00284E6B" w:rsidRPr="000159CB">
        <w:rPr>
          <w:rFonts w:ascii="Tahoma" w:hAnsi="Tahoma"/>
          <w:b/>
          <w:bCs/>
          <w:sz w:val="20"/>
          <w:szCs w:val="20"/>
        </w:rPr>
        <w:t xml:space="preserve"> edizione</w:t>
      </w:r>
      <w:r w:rsidR="00AF2C91" w:rsidRPr="000159CB">
        <w:rPr>
          <w:rFonts w:ascii="Tahoma" w:hAnsi="Tahoma"/>
          <w:b/>
          <w:bCs/>
          <w:sz w:val="20"/>
          <w:szCs w:val="20"/>
        </w:rPr>
        <w:t xml:space="preserve"> d</w:t>
      </w:r>
      <w:r w:rsidRPr="000159CB">
        <w:rPr>
          <w:rFonts w:ascii="Tahoma" w:hAnsi="Tahoma"/>
          <w:b/>
          <w:bCs/>
          <w:sz w:val="20"/>
          <w:szCs w:val="20"/>
        </w:rPr>
        <w:t>i Open House Napoli</w:t>
      </w:r>
      <w:r w:rsidR="00AF2C91" w:rsidRPr="000159CB">
        <w:rPr>
          <w:rFonts w:ascii="Tahoma" w:hAnsi="Tahoma"/>
          <w:b/>
          <w:bCs/>
          <w:sz w:val="20"/>
          <w:szCs w:val="20"/>
        </w:rPr>
        <w:t xml:space="preserve"> festival dell’architettura</w:t>
      </w:r>
      <w:r w:rsidR="00284E6B" w:rsidRPr="000159CB">
        <w:rPr>
          <w:rFonts w:ascii="Tahoma" w:hAnsi="Tahoma"/>
          <w:b/>
          <w:bCs/>
          <w:sz w:val="20"/>
          <w:szCs w:val="20"/>
        </w:rPr>
        <w:t xml:space="preserve"> </w:t>
      </w:r>
    </w:p>
    <w:p w14:paraId="16FAE745" w14:textId="77777777" w:rsidR="000159CB" w:rsidRPr="000159CB" w:rsidRDefault="000159CB">
      <w:pPr>
        <w:jc w:val="center"/>
        <w:rPr>
          <w:rFonts w:ascii="Tahoma" w:hAnsi="Tahoma"/>
          <w:b/>
          <w:bCs/>
          <w:sz w:val="20"/>
          <w:szCs w:val="20"/>
        </w:rPr>
      </w:pPr>
    </w:p>
    <w:p w14:paraId="0BABD98D" w14:textId="25B9E683" w:rsidR="00BA114C" w:rsidRPr="000159CB" w:rsidRDefault="00284E6B">
      <w:pPr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 </w:t>
      </w:r>
      <w:r w:rsidR="000159CB">
        <w:rPr>
          <w:rFonts w:ascii="Tahoma" w:hAnsi="Tahoma"/>
          <w:b/>
          <w:bCs/>
          <w:sz w:val="20"/>
          <w:szCs w:val="20"/>
        </w:rPr>
        <w:tab/>
      </w:r>
      <w:r w:rsidR="00241C1C">
        <w:rPr>
          <w:rFonts w:ascii="Tahoma" w:hAnsi="Tahoma"/>
          <w:b/>
          <w:bCs/>
          <w:sz w:val="20"/>
          <w:szCs w:val="20"/>
        </w:rPr>
        <w:t xml:space="preserve">Oltre </w:t>
      </w:r>
      <w:r>
        <w:rPr>
          <w:rFonts w:ascii="Tahoma" w:hAnsi="Tahoma"/>
          <w:b/>
          <w:bCs/>
          <w:sz w:val="20"/>
          <w:szCs w:val="20"/>
        </w:rPr>
        <w:t xml:space="preserve">150 </w:t>
      </w:r>
      <w:r w:rsidR="002063A5">
        <w:rPr>
          <w:rFonts w:ascii="Tahoma" w:hAnsi="Tahoma"/>
          <w:b/>
          <w:bCs/>
          <w:sz w:val="20"/>
          <w:szCs w:val="20"/>
        </w:rPr>
        <w:t xml:space="preserve">gli </w:t>
      </w:r>
      <w:r>
        <w:rPr>
          <w:rFonts w:ascii="Tahoma" w:hAnsi="Tahoma"/>
          <w:b/>
          <w:bCs/>
          <w:sz w:val="20"/>
          <w:szCs w:val="20"/>
        </w:rPr>
        <w:t>appuntamenti tra</w:t>
      </w:r>
      <w:r w:rsidR="002063A5"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ahoma" w:hAnsi="Tahoma"/>
          <w:b/>
          <w:bCs/>
          <w:sz w:val="20"/>
          <w:szCs w:val="20"/>
        </w:rPr>
        <w:t>siti istituzionali, palazzi storici,</w:t>
      </w:r>
      <w:r w:rsidR="002063A5">
        <w:rPr>
          <w:rFonts w:ascii="Tahoma" w:hAnsi="Tahoma"/>
          <w:b/>
          <w:bCs/>
          <w:sz w:val="20"/>
          <w:szCs w:val="20"/>
        </w:rPr>
        <w:t xml:space="preserve"> percorsi urbani,</w:t>
      </w:r>
      <w:r>
        <w:rPr>
          <w:rFonts w:ascii="Tahoma" w:hAnsi="Tahoma"/>
          <w:b/>
          <w:bCs/>
          <w:sz w:val="20"/>
          <w:szCs w:val="20"/>
        </w:rPr>
        <w:t xml:space="preserve"> studi professionali, case private, cantieri, talk, mostre ed eventi</w:t>
      </w:r>
    </w:p>
    <w:p w14:paraId="5AC5B071" w14:textId="77777777" w:rsidR="00BA114C" w:rsidRDefault="00BA114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77137001" w14:textId="77777777" w:rsidR="00241C1C" w:rsidRDefault="00241C1C" w:rsidP="00241C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eastAsia="Times New Roman" w:hAnsi="Tahoma" w:cs="Tahoma"/>
          <w:sz w:val="20"/>
          <w:szCs w:val="20"/>
          <w:bdr w:val="none" w:sz="0" w:space="0" w:color="auto"/>
        </w:rPr>
      </w:pP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Si è conclusa con numeri record la VII edizione di Open House Napoli, il festival </w:t>
      </w:r>
      <w:r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dell’architettura 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>che per un intero weekend</w:t>
      </w:r>
      <w:r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(dal 3 al 5 ottobre)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ha aperto le porte di luoghi e spazi normalmente non accessibili al pubblico. </w:t>
      </w:r>
    </w:p>
    <w:p w14:paraId="492759F1" w14:textId="77777777" w:rsidR="00241C1C" w:rsidRDefault="00241C1C" w:rsidP="00241C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eastAsia="Times New Roman" w:hAnsi="Tahoma" w:cs="Tahoma"/>
          <w:sz w:val="20"/>
          <w:szCs w:val="20"/>
          <w:bdr w:val="none" w:sz="0" w:space="0" w:color="auto"/>
        </w:rPr>
      </w:pPr>
    </w:p>
    <w:p w14:paraId="4F9398A7" w14:textId="77777777" w:rsidR="00F01240" w:rsidRDefault="00241C1C" w:rsidP="00241C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eastAsia="Times New Roman" w:hAnsi="Tahoma" w:cs="Tahoma"/>
          <w:sz w:val="20"/>
          <w:szCs w:val="20"/>
          <w:bdr w:val="none" w:sz="0" w:space="0" w:color="auto"/>
        </w:rPr>
      </w:pPr>
      <w:r w:rsidRPr="00241C1C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>Con</w:t>
      </w:r>
      <w:r w:rsidRPr="00F07470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 xml:space="preserve"> circa</w:t>
      </w:r>
      <w:r w:rsidRPr="00241C1C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 xml:space="preserve"> 4</w:t>
      </w:r>
      <w:r w:rsidRPr="00F07470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>7mila</w:t>
      </w:r>
      <w:r w:rsidRPr="00241C1C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 xml:space="preserve"> visite registrate e</w:t>
      </w:r>
      <w:r w:rsidRPr="00F07470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 xml:space="preserve"> ben</w:t>
      </w:r>
      <w:r w:rsidRPr="00241C1C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 xml:space="preserve"> 22</w:t>
      </w:r>
      <w:r w:rsidRPr="00F07470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>mila</w:t>
      </w:r>
      <w:r w:rsidRPr="00241C1C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 xml:space="preserve"> visitatori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>, il festival ha raddoppiato la partecipazione rispetto all’edizione precedente, confermandosi uno</w:t>
      </w:r>
      <w:r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degli appuntamenti culturali più attesi della città. </w:t>
      </w:r>
    </w:p>
    <w:p w14:paraId="74258366" w14:textId="77777777" w:rsidR="00F01240" w:rsidRDefault="00F01240" w:rsidP="00241C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eastAsia="Times New Roman" w:hAnsi="Tahoma" w:cs="Tahoma"/>
          <w:sz w:val="20"/>
          <w:szCs w:val="20"/>
          <w:bdr w:val="none" w:sz="0" w:space="0" w:color="auto"/>
        </w:rPr>
      </w:pPr>
    </w:p>
    <w:p w14:paraId="3171643C" w14:textId="77777777" w:rsidR="00F01240" w:rsidRDefault="00241C1C" w:rsidP="00241C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eastAsia="Times New Roman" w:hAnsi="Tahoma" w:cs="Tahoma"/>
          <w:sz w:val="20"/>
          <w:szCs w:val="20"/>
          <w:bdr w:val="none" w:sz="0" w:space="0" w:color="auto"/>
        </w:rPr>
      </w:pP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A rendere possibile questo straordinario risultato sono stati </w:t>
      </w:r>
      <w:r w:rsidRPr="00241C1C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>gli oltre 400 volontari</w:t>
      </w:r>
      <w:r w:rsidR="00F07470" w:rsidRPr="00F07470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 xml:space="preserve"> </w:t>
      </w:r>
      <w:r w:rsidR="00F07470" w:rsidRPr="00F07470">
        <w:rPr>
          <w:rFonts w:ascii="Tahoma" w:eastAsia="Times New Roman" w:hAnsi="Tahoma" w:cs="Tahoma"/>
          <w:sz w:val="20"/>
          <w:szCs w:val="20"/>
          <w:bdr w:val="none" w:sz="0" w:space="0" w:color="auto"/>
        </w:rPr>
        <w:t>(tra architetti, docenti, studenti, artisti, progettisti e soprattutto semplici appassionati)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>, cuore pulsante della manifestazione, e</w:t>
      </w:r>
      <w:r>
        <w:rPr>
          <w:rFonts w:ascii="Tahoma" w:eastAsia="Times New Roman" w:hAnsi="Tahoma" w:cs="Tahoma"/>
          <w:sz w:val="20"/>
          <w:szCs w:val="20"/>
          <w:bdr w:val="none" w:sz="0" w:space="0" w:color="auto"/>
        </w:rPr>
        <w:t>d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il grande entusiasmo del pubblico che ha premiato tutte le proposte </w:t>
      </w:r>
      <w:r w:rsidR="00F01240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di </w:t>
      </w:r>
      <w:r w:rsidR="00D80F2F">
        <w:rPr>
          <w:rFonts w:ascii="Tahoma" w:eastAsia="Times New Roman" w:hAnsi="Tahoma" w:cs="Tahoma"/>
          <w:sz w:val="20"/>
          <w:szCs w:val="20"/>
          <w:bdr w:val="none" w:sz="0" w:space="0" w:color="auto"/>
        </w:rPr>
        <w:t>un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programma</w:t>
      </w:r>
      <w:r w:rsidR="00D80F2F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</w:t>
      </w:r>
      <w:r w:rsidR="00D80F2F" w:rsidRPr="00F01240">
        <w:rPr>
          <w:rFonts w:ascii="Tahoma" w:eastAsia="Times New Roman" w:hAnsi="Tahoma" w:cs="Tahoma"/>
          <w:i/>
          <w:iCs/>
          <w:sz w:val="20"/>
          <w:szCs w:val="20"/>
          <w:bdr w:val="none" w:sz="0" w:space="0" w:color="auto"/>
        </w:rPr>
        <w:t>di qualità</w:t>
      </w:r>
      <w:r w:rsidR="002A7F25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, </w:t>
      </w:r>
      <w:r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che quest’anno è stato arricchito </w:t>
      </w:r>
      <w:r w:rsidR="00D80F2F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da </w:t>
      </w:r>
      <w:r>
        <w:rPr>
          <w:rFonts w:ascii="Tahoma" w:eastAsia="Times New Roman" w:hAnsi="Tahoma" w:cs="Tahoma"/>
          <w:sz w:val="20"/>
          <w:szCs w:val="20"/>
          <w:bdr w:val="none" w:sz="0" w:space="0" w:color="auto"/>
        </w:rPr>
        <w:t>più di 40 esperienze inedite</w:t>
      </w:r>
      <w:r w:rsidR="00D80F2F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per un racconto a tutto tondo della città,</w:t>
      </w:r>
      <w:r w:rsidR="002A7F25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nella sua stratificazione tra classico, moderno e contemporaneo, </w:t>
      </w:r>
      <w:r w:rsidR="00D80F2F">
        <w:rPr>
          <w:rFonts w:ascii="Tahoma" w:eastAsia="Times New Roman" w:hAnsi="Tahoma" w:cs="Tahoma"/>
          <w:sz w:val="20"/>
          <w:szCs w:val="20"/>
          <w:bdr w:val="none" w:sz="0" w:space="0" w:color="auto"/>
        </w:rPr>
        <w:t>tra luoghi iconici e nuove scoperte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>.</w:t>
      </w:r>
      <w:r w:rsidR="002A7F25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</w:t>
      </w:r>
    </w:p>
    <w:p w14:paraId="548D992E" w14:textId="5271FD61" w:rsidR="00AC0BB0" w:rsidRDefault="00AC0BB0" w:rsidP="00241C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eastAsia="Times New Roman" w:hAnsi="Tahoma" w:cs="Tahoma"/>
          <w:sz w:val="20"/>
          <w:szCs w:val="20"/>
          <w:bdr w:val="none" w:sz="0" w:space="0" w:color="auto"/>
        </w:rPr>
      </w:pPr>
      <w:r>
        <w:rPr>
          <w:rFonts w:ascii="Tahoma" w:eastAsia="Times New Roman" w:hAnsi="Tahoma" w:cs="Tahoma"/>
          <w:sz w:val="20"/>
          <w:szCs w:val="20"/>
          <w:bdr w:val="none" w:sz="0" w:space="0" w:color="auto"/>
        </w:rPr>
        <w:t>Un ulteriore indicatore dell’apprezzamento</w:t>
      </w:r>
      <w:r w:rsidR="00DA7089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registrato,</w:t>
      </w:r>
      <w:r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è quello relativo alle visite a </w:t>
      </w:r>
      <w:r w:rsidR="00FC3E3A">
        <w:rPr>
          <w:rFonts w:ascii="Tahoma" w:eastAsia="Times New Roman" w:hAnsi="Tahoma" w:cs="Tahoma"/>
          <w:sz w:val="20"/>
          <w:szCs w:val="20"/>
          <w:bdr w:val="none" w:sz="0" w:space="0" w:color="auto"/>
        </w:rPr>
        <w:t>p</w:t>
      </w:r>
      <w:r>
        <w:rPr>
          <w:rFonts w:ascii="Tahoma" w:eastAsia="Times New Roman" w:hAnsi="Tahoma" w:cs="Tahoma"/>
          <w:sz w:val="20"/>
          <w:szCs w:val="20"/>
          <w:bdr w:val="none" w:sz="0" w:space="0" w:color="auto"/>
        </w:rPr>
        <w:t>alazzi</w:t>
      </w:r>
      <w:r w:rsidR="00FC3E3A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storici</w:t>
      </w:r>
      <w:r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, studi e case private che hanno </w:t>
      </w:r>
      <w:r w:rsidR="00FC3E3A">
        <w:rPr>
          <w:rFonts w:ascii="Tahoma" w:eastAsia="Times New Roman" w:hAnsi="Tahoma" w:cs="Tahoma"/>
          <w:sz w:val="20"/>
          <w:szCs w:val="20"/>
          <w:bdr w:val="none" w:sz="0" w:space="0" w:color="auto"/>
        </w:rPr>
        <w:t>raggiunto i 300 visitatori</w:t>
      </w:r>
      <w:r w:rsidR="00DA7089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in una sola gornata</w:t>
      </w:r>
      <w:r w:rsidR="00FC3E3A">
        <w:rPr>
          <w:rFonts w:ascii="Tahoma" w:eastAsia="Times New Roman" w:hAnsi="Tahoma" w:cs="Tahoma"/>
          <w:sz w:val="20"/>
          <w:szCs w:val="20"/>
          <w:bdr w:val="none" w:sz="0" w:space="0" w:color="auto"/>
        </w:rPr>
        <w:t>.</w:t>
      </w:r>
    </w:p>
    <w:p w14:paraId="10479793" w14:textId="71957AC5" w:rsidR="00F07470" w:rsidRDefault="00F07470" w:rsidP="00241C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eastAsia="Times New Roman" w:hAnsi="Tahoma" w:cs="Tahoma"/>
          <w:sz w:val="20"/>
          <w:szCs w:val="20"/>
          <w:bdr w:val="none" w:sz="0" w:space="0" w:color="auto"/>
        </w:rPr>
      </w:pPr>
    </w:p>
    <w:p w14:paraId="094D33CA" w14:textId="268D3556" w:rsidR="00FE11B7" w:rsidRDefault="00241C1C" w:rsidP="00241C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eastAsia="Times New Roman" w:hAnsi="Tahoma" w:cs="Tahoma"/>
          <w:sz w:val="20"/>
          <w:szCs w:val="20"/>
          <w:bdr w:val="none" w:sz="0" w:space="0" w:color="auto"/>
        </w:rPr>
      </w:pP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Particolare successo per il </w:t>
      </w:r>
      <w:r w:rsidRPr="00241C1C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>Villaggio</w:t>
      </w:r>
      <w:r w:rsidR="00F07470" w:rsidRPr="00F07470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 xml:space="preserve"> OHN</w:t>
      </w:r>
      <w:r w:rsidRPr="00241C1C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 xml:space="preserve"> Kids</w:t>
      </w:r>
      <w:r w:rsidR="00F07470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</w:t>
      </w:r>
      <w:r w:rsidR="00FB098A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presso </w:t>
      </w:r>
      <w:r w:rsidR="00F07470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Spazio </w:t>
      </w:r>
      <w:proofErr w:type="spellStart"/>
      <w:r w:rsidR="00F07470">
        <w:rPr>
          <w:rFonts w:ascii="Tahoma" w:eastAsia="Times New Roman" w:hAnsi="Tahoma" w:cs="Tahoma"/>
          <w:sz w:val="20"/>
          <w:szCs w:val="20"/>
          <w:bdr w:val="none" w:sz="0" w:space="0" w:color="auto"/>
        </w:rPr>
        <w:t>Obù</w:t>
      </w:r>
      <w:proofErr w:type="spellEnd"/>
      <w:r w:rsidR="00F07470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– Fondazione Terzo Luogo a Sant’Anna a Capuana,</w:t>
      </w:r>
      <w:r w:rsidR="00DA7089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dove è stato allestito</w:t>
      </w:r>
      <w:r w:rsidR="00F07470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uno spazio creativo</w:t>
      </w:r>
      <w:r w:rsidR="00DA7089">
        <w:rPr>
          <w:rFonts w:ascii="Tahoma" w:eastAsia="Times New Roman" w:hAnsi="Tahoma" w:cs="Tahoma"/>
          <w:sz w:val="20"/>
          <w:szCs w:val="20"/>
          <w:bdr w:val="none" w:sz="0" w:space="0" w:color="auto"/>
        </w:rPr>
        <w:t>, grazie al coinvolgimento di ben 12 organizzazioni tra le più dinamiche del territorio,</w:t>
      </w:r>
      <w:r w:rsidR="00F07470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interamente dedicato a bambini e bambine</w:t>
      </w:r>
      <w:r w:rsidR="00FB098A">
        <w:rPr>
          <w:rFonts w:ascii="Tahoma" w:eastAsia="Times New Roman" w:hAnsi="Tahoma" w:cs="Tahoma"/>
          <w:sz w:val="20"/>
          <w:szCs w:val="20"/>
          <w:bdr w:val="none" w:sz="0" w:space="0" w:color="auto"/>
        </w:rPr>
        <w:t>,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</w:t>
      </w:r>
      <w:r w:rsidR="00DA7089">
        <w:rPr>
          <w:rFonts w:ascii="Tahoma" w:eastAsia="Times New Roman" w:hAnsi="Tahoma" w:cs="Tahoma"/>
          <w:sz w:val="20"/>
          <w:szCs w:val="20"/>
          <w:bdr w:val="none" w:sz="0" w:space="0" w:color="auto"/>
        </w:rPr>
        <w:t>a dimostrazione di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quanto l’architettura</w:t>
      </w:r>
      <w:r w:rsidR="00FE11B7">
        <w:rPr>
          <w:rFonts w:ascii="Tahoma" w:eastAsia="Times New Roman" w:hAnsi="Tahoma" w:cs="Tahoma"/>
          <w:sz w:val="20"/>
          <w:szCs w:val="20"/>
          <w:bdr w:val="none" w:sz="0" w:space="0" w:color="auto"/>
        </w:rPr>
        <w:t>, attraverso laboratori pratici, attività interattive e percorsi di sperimentazione,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possa diventare strument</w:t>
      </w:r>
      <w:r w:rsidR="00FE11B7">
        <w:rPr>
          <w:rFonts w:ascii="Tahoma" w:eastAsia="Times New Roman" w:hAnsi="Tahoma" w:cs="Tahoma"/>
          <w:sz w:val="20"/>
          <w:szCs w:val="20"/>
          <w:bdr w:val="none" w:sz="0" w:space="0" w:color="auto"/>
        </w:rPr>
        <w:t>o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 di scoperta e gioco anche per i più piccoli</w:t>
      </w:r>
      <w:r w:rsidR="00FB098A">
        <w:rPr>
          <w:rFonts w:ascii="Tahoma" w:eastAsia="Times New Roman" w:hAnsi="Tahoma" w:cs="Tahoma"/>
          <w:sz w:val="20"/>
          <w:szCs w:val="20"/>
          <w:bdr w:val="none" w:sz="0" w:space="0" w:color="auto"/>
        </w:rPr>
        <w:t>, cittadini del futuro</w:t>
      </w: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. </w:t>
      </w:r>
    </w:p>
    <w:p w14:paraId="33AD0ECB" w14:textId="77777777" w:rsidR="00FE11B7" w:rsidRDefault="00FE11B7" w:rsidP="00241C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eastAsia="Times New Roman" w:hAnsi="Tahoma" w:cs="Tahoma"/>
          <w:sz w:val="20"/>
          <w:szCs w:val="20"/>
          <w:bdr w:val="none" w:sz="0" w:space="0" w:color="auto"/>
        </w:rPr>
      </w:pPr>
    </w:p>
    <w:p w14:paraId="0A20F670" w14:textId="3709E370" w:rsidR="00241C1C" w:rsidRPr="00241C1C" w:rsidRDefault="00241C1C" w:rsidP="00DA70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</w:rPr>
      </w:pPr>
      <w:r w:rsidRPr="00241C1C">
        <w:rPr>
          <w:rFonts w:ascii="Tahoma" w:eastAsia="Times New Roman" w:hAnsi="Tahoma" w:cs="Tahoma"/>
          <w:sz w:val="20"/>
          <w:szCs w:val="20"/>
          <w:bdr w:val="none" w:sz="0" w:space="0" w:color="auto"/>
        </w:rPr>
        <w:t>Open House Napoli continua così a crescere e a consolidarsi come evento di riferimento per la valorizzazione del patrimonio architettonico e culturale della città</w:t>
      </w:r>
      <w:r w:rsidR="00F137A3">
        <w:rPr>
          <w:rFonts w:ascii="Tahoma" w:eastAsia="Times New Roman" w:hAnsi="Tahoma" w:cs="Tahoma"/>
          <w:sz w:val="20"/>
          <w:szCs w:val="20"/>
          <w:bdr w:val="none" w:sz="0" w:space="0" w:color="auto"/>
        </w:rPr>
        <w:t xml:space="preserve">, rafforzando attraverso la conoscenza il senso di appartenenza dei cittadini e stimolandone il dibattito sulla trasformazione urbana. </w:t>
      </w:r>
    </w:p>
    <w:p w14:paraId="3BDD7357" w14:textId="68876C83" w:rsidR="00BA114C" w:rsidRDefault="00241C1C" w:rsidP="00DA7089">
      <w:pPr>
        <w:jc w:val="both"/>
        <w:rPr>
          <w:rFonts w:ascii="Tahoma" w:eastAsia="Times New Roman" w:hAnsi="Tahoma" w:cs="Tahoma"/>
          <w:i/>
          <w:iCs/>
          <w:sz w:val="20"/>
          <w:szCs w:val="20"/>
          <w:bdr w:val="none" w:sz="0" w:space="0" w:color="auto"/>
        </w:rPr>
      </w:pPr>
      <w:r w:rsidRPr="00241C1C">
        <w:rPr>
          <w:rFonts w:ascii="Tahoma" w:eastAsia="Times New Roman" w:hAnsi="Tahoma" w:cs="Tahoma"/>
          <w:i/>
          <w:iCs/>
          <w:sz w:val="20"/>
          <w:szCs w:val="20"/>
          <w:bdr w:val="none" w:sz="0" w:space="0" w:color="auto"/>
        </w:rPr>
        <w:t xml:space="preserve">“Siamo profondamente soddisfatti di questa edizione – </w:t>
      </w:r>
      <w:r w:rsidRPr="00241C1C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>dichiarano gli organizzatori</w:t>
      </w:r>
      <w:r w:rsidR="00FE11B7" w:rsidRPr="00FE11B7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 xml:space="preserve"> Stefano Fedele, Alessandra Thomas e Valerio </w:t>
      </w:r>
      <w:proofErr w:type="spellStart"/>
      <w:r w:rsidR="00FE11B7" w:rsidRPr="00FE11B7">
        <w:rPr>
          <w:rFonts w:ascii="Tahoma" w:eastAsia="Times New Roman" w:hAnsi="Tahoma" w:cs="Tahoma"/>
          <w:b/>
          <w:bCs/>
          <w:sz w:val="20"/>
          <w:szCs w:val="20"/>
          <w:bdr w:val="none" w:sz="0" w:space="0" w:color="auto"/>
        </w:rPr>
        <w:t>Perogio</w:t>
      </w:r>
      <w:proofErr w:type="spellEnd"/>
      <w:r w:rsidRPr="00241C1C">
        <w:rPr>
          <w:rFonts w:ascii="Tahoma" w:eastAsia="Times New Roman" w:hAnsi="Tahoma" w:cs="Tahoma"/>
          <w:i/>
          <w:iCs/>
          <w:sz w:val="20"/>
          <w:szCs w:val="20"/>
          <w:bdr w:val="none" w:sz="0" w:space="0" w:color="auto"/>
        </w:rPr>
        <w:t xml:space="preserve"> – non solo per i numeri raggiunti e per la qualità del programma, ma soprattutto per il grande interesse dimostrato dai cittadini. Open House Napoli è diventato un momento di dialogo, di riappropriazione della città e di comprensione dei suoi processi di cambiamento. Tutto questo è reso possibile dal lavoro di squadra, dalla passione dei volontari e dal grande network che sostiene e alimenta il festival anno dopo anno.”</w:t>
      </w:r>
    </w:p>
    <w:p w14:paraId="2E5ADA1F" w14:textId="71C38FAB" w:rsidR="00636C38" w:rsidRDefault="00636C38">
      <w:pPr>
        <w:jc w:val="both"/>
        <w:rPr>
          <w:rFonts w:ascii="Tahoma" w:eastAsia="Times New Roman" w:hAnsi="Tahoma" w:cs="Tahoma"/>
          <w:i/>
          <w:iCs/>
          <w:sz w:val="20"/>
          <w:szCs w:val="20"/>
          <w:bdr w:val="none" w:sz="0" w:space="0" w:color="auto"/>
        </w:rPr>
      </w:pPr>
    </w:p>
    <w:p w14:paraId="02B6D973" w14:textId="3BC0C0F5" w:rsidR="00636C38" w:rsidRDefault="00636C38" w:rsidP="00636C38">
      <w:pPr>
        <w:rPr>
          <w:rFonts w:ascii="Tahoma" w:eastAsia="Gotham-Book" w:hAnsi="Tahoma" w:cs="Tahoma"/>
          <w:b/>
          <w:sz w:val="18"/>
          <w:szCs w:val="18"/>
        </w:rPr>
      </w:pPr>
    </w:p>
    <w:p w14:paraId="6CB748FA" w14:textId="6DB5E667" w:rsidR="00636C38" w:rsidRDefault="00636C38" w:rsidP="00636C38">
      <w:pPr>
        <w:rPr>
          <w:rFonts w:ascii="Tahoma" w:eastAsia="Gotham-Book" w:hAnsi="Tahoma" w:cs="Tahoma"/>
          <w:b/>
          <w:sz w:val="18"/>
          <w:szCs w:val="18"/>
        </w:rPr>
      </w:pPr>
      <w:r>
        <w:rPr>
          <w:rFonts w:ascii="Tahoma" w:eastAsia="Gotham-Book" w:hAnsi="Tahoma" w:cs="Tahoma"/>
          <w:b/>
          <w:sz w:val="18"/>
          <w:szCs w:val="18"/>
        </w:rPr>
        <w:t>------------------------------------------------------------------------------------------------------------------------</w:t>
      </w:r>
    </w:p>
    <w:p w14:paraId="18E2BEC3" w14:textId="4D3B9B04" w:rsidR="00636C38" w:rsidRPr="00636C38" w:rsidRDefault="00636C38" w:rsidP="00636C38">
      <w:pPr>
        <w:rPr>
          <w:rFonts w:ascii="Tahoma" w:eastAsia="Gotham-Book" w:hAnsi="Tahoma" w:cs="Tahoma"/>
          <w:b/>
          <w:sz w:val="18"/>
          <w:szCs w:val="18"/>
        </w:rPr>
      </w:pPr>
      <w:r w:rsidRPr="00636C38">
        <w:rPr>
          <w:rFonts w:ascii="Tahoma" w:eastAsia="Gotham-Book" w:hAnsi="Tahoma" w:cs="Tahoma"/>
          <w:b/>
          <w:sz w:val="18"/>
          <w:szCs w:val="18"/>
        </w:rPr>
        <w:t>OPEN HOUSE NAPOLI</w:t>
      </w:r>
    </w:p>
    <w:p w14:paraId="5328E5FE" w14:textId="5CE81324" w:rsidR="008B588B" w:rsidRDefault="008B588B" w:rsidP="00DA7089">
      <w:pPr>
        <w:jc w:val="both"/>
        <w:rPr>
          <w:rFonts w:ascii="Tahoma" w:eastAsia="Open Sans" w:hAnsi="Tahoma" w:cs="Tahoma"/>
          <w:sz w:val="18"/>
          <w:szCs w:val="18"/>
        </w:rPr>
      </w:pPr>
      <w:r>
        <w:rPr>
          <w:rFonts w:ascii="Tahoma" w:eastAsia="Open Sans" w:hAnsi="Tahoma" w:cs="Tahoma"/>
          <w:sz w:val="18"/>
          <w:szCs w:val="18"/>
        </w:rPr>
        <w:t xml:space="preserve">E’ </w:t>
      </w:r>
      <w:r w:rsidR="00636C38" w:rsidRPr="00636C38">
        <w:rPr>
          <w:rFonts w:ascii="Tahoma" w:eastAsia="Open Sans" w:hAnsi="Tahoma" w:cs="Tahoma"/>
          <w:sz w:val="18"/>
          <w:szCs w:val="18"/>
        </w:rPr>
        <w:t>Parte del network mondiale Open House Worldwide</w:t>
      </w:r>
      <w:r>
        <w:rPr>
          <w:rFonts w:ascii="Tahoma" w:eastAsia="Open Sans" w:hAnsi="Tahoma" w:cs="Tahoma"/>
          <w:sz w:val="18"/>
          <w:szCs w:val="18"/>
        </w:rPr>
        <w:t xml:space="preserve">, festival globale dell’architettura fondato a Londra nel 1992 e presente oggi in 58 città e 5 continenti </w:t>
      </w:r>
      <w:hyperlink r:id="rId8" w:history="1">
        <w:r w:rsidRPr="006B5BA5">
          <w:rPr>
            <w:rStyle w:val="Collegamentoipertestuale"/>
            <w:rFonts w:ascii="Tahoma" w:eastAsia="Open Sans" w:hAnsi="Tahoma" w:cs="Tahoma"/>
            <w:sz w:val="18"/>
            <w:szCs w:val="18"/>
          </w:rPr>
          <w:t>www.openhouseworldwide.org</w:t>
        </w:r>
      </w:hyperlink>
      <w:r w:rsidR="005D5BDA">
        <w:rPr>
          <w:rFonts w:ascii="Tahoma" w:eastAsia="Open Sans" w:hAnsi="Tahoma" w:cs="Tahoma"/>
          <w:sz w:val="18"/>
          <w:szCs w:val="18"/>
        </w:rPr>
        <w:t>.</w:t>
      </w:r>
      <w:r>
        <w:rPr>
          <w:rFonts w:ascii="Tahoma" w:eastAsia="Open Sans" w:hAnsi="Tahoma" w:cs="Tahoma"/>
          <w:sz w:val="18"/>
          <w:szCs w:val="18"/>
        </w:rPr>
        <w:t xml:space="preserve"> </w:t>
      </w:r>
    </w:p>
    <w:p w14:paraId="4DBCED38" w14:textId="32C1E2DC" w:rsidR="00636C38" w:rsidRPr="00636C38" w:rsidRDefault="00636C38" w:rsidP="00DA7089">
      <w:pPr>
        <w:jc w:val="both"/>
        <w:rPr>
          <w:rFonts w:ascii="Tahoma" w:eastAsia="Open Sans" w:hAnsi="Tahoma" w:cs="Tahoma"/>
          <w:sz w:val="18"/>
          <w:szCs w:val="18"/>
        </w:rPr>
      </w:pPr>
      <w:r w:rsidRPr="00636C38">
        <w:rPr>
          <w:rFonts w:ascii="Tahoma" w:eastAsia="Open Sans" w:hAnsi="Tahoma" w:cs="Tahoma"/>
          <w:b/>
          <w:sz w:val="18"/>
          <w:szCs w:val="18"/>
        </w:rPr>
        <w:t>Open House Napoli®</w:t>
      </w:r>
      <w:r w:rsidRPr="00636C38">
        <w:rPr>
          <w:rFonts w:ascii="Tahoma" w:eastAsia="Open Sans" w:hAnsi="Tahoma" w:cs="Tahoma"/>
          <w:sz w:val="18"/>
          <w:szCs w:val="18"/>
        </w:rPr>
        <w:t xml:space="preserve"> è un evento non-profit dell’Associazione Culturale</w:t>
      </w:r>
      <w:r w:rsidRPr="00636C38">
        <w:rPr>
          <w:rFonts w:ascii="Tahoma" w:eastAsia="Open Sans SemiBold" w:hAnsi="Tahoma" w:cs="Tahoma"/>
          <w:sz w:val="18"/>
          <w:szCs w:val="18"/>
        </w:rPr>
        <w:t> </w:t>
      </w:r>
      <w:proofErr w:type="spellStart"/>
      <w:r w:rsidRPr="00636C38">
        <w:rPr>
          <w:rFonts w:ascii="Tahoma" w:eastAsia="Open Sans SemiBold" w:hAnsi="Tahoma" w:cs="Tahoma"/>
          <w:sz w:val="18"/>
          <w:szCs w:val="18"/>
        </w:rPr>
        <w:t>Open’ness</w:t>
      </w:r>
      <w:proofErr w:type="spellEnd"/>
      <w:r w:rsidRPr="00636C38">
        <w:rPr>
          <w:rFonts w:ascii="Tahoma" w:eastAsia="Open Sans" w:hAnsi="Tahoma" w:cs="Tahoma"/>
          <w:sz w:val="18"/>
          <w:szCs w:val="18"/>
        </w:rPr>
        <w:t xml:space="preserve">, che riunisce architetti, comunicatori, esperti di sviluppo sostenibile, operatori culturali e creativi che mettono insieme le loro esperienze e competenze per costituire sul territorio urbano uno spazio aggregante, attivo tutto l’anno, di conoscenza, dialogo, progettualità. </w:t>
      </w:r>
    </w:p>
    <w:p w14:paraId="63E567E4" w14:textId="77777777" w:rsidR="00636C38" w:rsidRPr="00636C38" w:rsidRDefault="00636C38" w:rsidP="00636C38">
      <w:pPr>
        <w:rPr>
          <w:rFonts w:ascii="Tahoma" w:eastAsia="Open Sans" w:hAnsi="Tahoma" w:cs="Tahoma"/>
          <w:sz w:val="18"/>
          <w:szCs w:val="18"/>
        </w:rPr>
      </w:pPr>
    </w:p>
    <w:p w14:paraId="72CF7AE7" w14:textId="40EB522E" w:rsidR="00636C38" w:rsidRPr="00636C38" w:rsidRDefault="00636C38" w:rsidP="00636C38">
      <w:pPr>
        <w:rPr>
          <w:rFonts w:ascii="Tahoma" w:eastAsia="Gotham-Book" w:hAnsi="Tahoma" w:cs="Tahoma"/>
          <w:b/>
          <w:sz w:val="18"/>
          <w:szCs w:val="18"/>
        </w:rPr>
      </w:pPr>
      <w:r w:rsidRPr="00636C38">
        <w:rPr>
          <w:rFonts w:ascii="Tahoma" w:eastAsia="Gotham-Book" w:hAnsi="Tahoma" w:cs="Tahoma"/>
          <w:b/>
          <w:sz w:val="18"/>
          <w:szCs w:val="18"/>
        </w:rPr>
        <w:t>I NUMERI DELLE</w:t>
      </w:r>
      <w:r w:rsidR="005D5BDA">
        <w:rPr>
          <w:rFonts w:ascii="Tahoma" w:eastAsia="Gotham-Book" w:hAnsi="Tahoma" w:cs="Tahoma"/>
          <w:b/>
          <w:sz w:val="18"/>
          <w:szCs w:val="18"/>
        </w:rPr>
        <w:t xml:space="preserve"> </w:t>
      </w:r>
      <w:r w:rsidRPr="00636C38">
        <w:rPr>
          <w:rFonts w:ascii="Tahoma" w:eastAsia="Gotham-Book" w:hAnsi="Tahoma" w:cs="Tahoma"/>
          <w:b/>
          <w:sz w:val="18"/>
          <w:szCs w:val="18"/>
        </w:rPr>
        <w:t>SEI EDIZIONI</w:t>
      </w:r>
      <w:r w:rsidR="005D5BDA">
        <w:rPr>
          <w:rFonts w:ascii="Tahoma" w:eastAsia="Gotham-Book" w:hAnsi="Tahoma" w:cs="Tahoma"/>
          <w:b/>
          <w:sz w:val="18"/>
          <w:szCs w:val="18"/>
        </w:rPr>
        <w:t xml:space="preserve"> PRECEDENTI</w:t>
      </w:r>
    </w:p>
    <w:p w14:paraId="1CAAF166" w14:textId="77777777" w:rsidR="00636C38" w:rsidRPr="00636C38" w:rsidRDefault="00636C38" w:rsidP="00636C3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Open Sans" w:hAnsi="Tahoma" w:cs="Tahoma"/>
          <w:sz w:val="18"/>
          <w:szCs w:val="18"/>
        </w:rPr>
      </w:pPr>
      <w:r w:rsidRPr="00636C38">
        <w:rPr>
          <w:rFonts w:ascii="Tahoma" w:eastAsia="Open Sans SemiBold" w:hAnsi="Tahoma" w:cs="Tahoma"/>
          <w:sz w:val="18"/>
          <w:szCs w:val="18"/>
        </w:rPr>
        <w:t>98.000+</w:t>
      </w:r>
      <w:r w:rsidRPr="00636C38">
        <w:rPr>
          <w:rFonts w:ascii="Tahoma" w:eastAsia="Open Sans" w:hAnsi="Tahoma" w:cs="Tahoma"/>
          <w:sz w:val="18"/>
          <w:szCs w:val="18"/>
        </w:rPr>
        <w:t xml:space="preserve"> visite totali</w:t>
      </w:r>
    </w:p>
    <w:p w14:paraId="64FB84BC" w14:textId="77777777" w:rsidR="00636C38" w:rsidRPr="00636C38" w:rsidRDefault="00636C38" w:rsidP="00636C3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Open Sans SemiBold" w:hAnsi="Tahoma" w:cs="Tahoma"/>
          <w:sz w:val="18"/>
          <w:szCs w:val="18"/>
        </w:rPr>
      </w:pPr>
      <w:r w:rsidRPr="00636C38">
        <w:rPr>
          <w:rFonts w:ascii="Tahoma" w:eastAsia="Open Sans SemiBold" w:hAnsi="Tahoma" w:cs="Tahoma"/>
          <w:sz w:val="18"/>
          <w:szCs w:val="18"/>
        </w:rPr>
        <w:t>700+</w:t>
      </w:r>
      <w:r w:rsidRPr="00636C38">
        <w:rPr>
          <w:rFonts w:ascii="Tahoma" w:eastAsia="Open Sans" w:hAnsi="Tahoma" w:cs="Tahoma"/>
          <w:sz w:val="18"/>
          <w:szCs w:val="18"/>
        </w:rPr>
        <w:t xml:space="preserve"> edifici, percorsi ed eventi </w:t>
      </w:r>
    </w:p>
    <w:p w14:paraId="2020005B" w14:textId="77777777" w:rsidR="00636C38" w:rsidRPr="00636C38" w:rsidRDefault="00636C38" w:rsidP="00636C3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Open Sans SemiBold" w:hAnsi="Tahoma" w:cs="Tahoma"/>
          <w:sz w:val="18"/>
          <w:szCs w:val="18"/>
        </w:rPr>
      </w:pPr>
      <w:r w:rsidRPr="00636C38">
        <w:rPr>
          <w:rFonts w:ascii="Tahoma" w:eastAsia="Open Sans SemiBold" w:hAnsi="Tahoma" w:cs="Tahoma"/>
          <w:sz w:val="18"/>
          <w:szCs w:val="18"/>
        </w:rPr>
        <w:t>10</w:t>
      </w:r>
      <w:r w:rsidRPr="00636C38">
        <w:rPr>
          <w:rFonts w:ascii="Tahoma" w:eastAsia="Open Sans" w:hAnsi="Tahoma" w:cs="Tahoma"/>
          <w:sz w:val="18"/>
          <w:szCs w:val="18"/>
        </w:rPr>
        <w:t xml:space="preserve"> municipalità incluse</w:t>
      </w:r>
    </w:p>
    <w:p w14:paraId="06BA77A8" w14:textId="77777777" w:rsidR="00636C38" w:rsidRPr="00636C38" w:rsidRDefault="00636C38" w:rsidP="00636C3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Open Sans SemiBold" w:hAnsi="Tahoma" w:cs="Tahoma"/>
          <w:sz w:val="18"/>
          <w:szCs w:val="18"/>
        </w:rPr>
      </w:pPr>
      <w:r w:rsidRPr="00636C38">
        <w:rPr>
          <w:rFonts w:ascii="Tahoma" w:eastAsia="Open Sans SemiBold" w:hAnsi="Tahoma" w:cs="Tahoma"/>
          <w:sz w:val="18"/>
          <w:szCs w:val="18"/>
        </w:rPr>
        <w:t>2050</w:t>
      </w:r>
      <w:r w:rsidRPr="00636C38">
        <w:rPr>
          <w:rFonts w:ascii="Tahoma" w:eastAsia="Open Sans" w:hAnsi="Tahoma" w:cs="Tahoma"/>
          <w:sz w:val="18"/>
          <w:szCs w:val="18"/>
        </w:rPr>
        <w:t xml:space="preserve"> volontari coinvolti</w:t>
      </w:r>
    </w:p>
    <w:p w14:paraId="26E64B9F" w14:textId="6BEFCEA1" w:rsidR="00636C38" w:rsidRDefault="00636C38">
      <w:pPr>
        <w:jc w:val="both"/>
        <w:rPr>
          <w:rFonts w:ascii="Tahoma" w:eastAsia="Times New Roman" w:hAnsi="Tahoma" w:cs="Tahoma"/>
          <w:i/>
          <w:iCs/>
          <w:sz w:val="20"/>
          <w:szCs w:val="20"/>
          <w:bdr w:val="none" w:sz="0" w:space="0" w:color="auto"/>
        </w:rPr>
      </w:pPr>
    </w:p>
    <w:p w14:paraId="69D6D558" w14:textId="77777777" w:rsidR="00636C38" w:rsidRPr="00FE11B7" w:rsidRDefault="00636C38">
      <w:pPr>
        <w:jc w:val="both"/>
        <w:rPr>
          <w:rFonts w:ascii="Tahoma" w:eastAsia="Tahoma" w:hAnsi="Tahoma" w:cs="Tahoma"/>
          <w:b/>
          <w:bCs/>
          <w:i/>
          <w:iCs/>
          <w:sz w:val="20"/>
          <w:szCs w:val="20"/>
        </w:rPr>
      </w:pPr>
    </w:p>
    <w:p w14:paraId="35FE9A4D" w14:textId="7F80BBEA" w:rsidR="007412BB" w:rsidRDefault="009065F6" w:rsidP="000159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12"/>
        </w:tabs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ab/>
      </w:r>
      <w:r>
        <w:rPr>
          <w:rFonts w:ascii="Tahoma" w:hAnsi="Tahoma"/>
          <w:b/>
          <w:bCs/>
          <w:sz w:val="18"/>
          <w:szCs w:val="18"/>
        </w:rPr>
        <w:tab/>
      </w:r>
      <w:r>
        <w:rPr>
          <w:rFonts w:ascii="Tahoma" w:hAnsi="Tahoma"/>
          <w:b/>
          <w:bCs/>
          <w:sz w:val="18"/>
          <w:szCs w:val="18"/>
        </w:rPr>
        <w:tab/>
      </w:r>
      <w:r>
        <w:rPr>
          <w:rFonts w:ascii="Tahoma" w:hAnsi="Tahoma"/>
          <w:b/>
          <w:bCs/>
          <w:sz w:val="18"/>
          <w:szCs w:val="18"/>
        </w:rPr>
        <w:tab/>
      </w:r>
    </w:p>
    <w:p w14:paraId="4DB0A2BF" w14:textId="35CF3094" w:rsidR="00BA114C" w:rsidRPr="005D5BDA" w:rsidRDefault="00636C38" w:rsidP="009065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12"/>
        </w:tabs>
        <w:ind w:right="276"/>
        <w:rPr>
          <w:rFonts w:ascii="Tahoma" w:eastAsia="Tahoma" w:hAnsi="Tahoma" w:cs="Tahoma"/>
          <w:b/>
          <w:bCs/>
          <w:i/>
          <w:iCs/>
          <w:sz w:val="18"/>
          <w:szCs w:val="18"/>
          <w:shd w:val="clear" w:color="auto" w:fill="FFFFFF"/>
        </w:rPr>
      </w:pPr>
      <w:r w:rsidRPr="005D5BDA">
        <w:rPr>
          <w:rFonts w:ascii="Tahoma" w:eastAsia="Tahoma" w:hAnsi="Tahoma" w:cs="Tahoma"/>
          <w:b/>
          <w:bCs/>
          <w:i/>
          <w:iCs/>
          <w:sz w:val="18"/>
          <w:szCs w:val="18"/>
          <w:shd w:val="clear" w:color="auto" w:fill="FFFFFF"/>
        </w:rPr>
        <w:t>Napoli, 6 ottobre 2025</w:t>
      </w:r>
    </w:p>
    <w:sectPr w:rsidR="00BA114C" w:rsidRPr="005D5BDA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7CF5" w14:textId="77777777" w:rsidR="005E53EC" w:rsidRDefault="005E53EC">
      <w:r>
        <w:separator/>
      </w:r>
    </w:p>
  </w:endnote>
  <w:endnote w:type="continuationSeparator" w:id="0">
    <w:p w14:paraId="15CDA515" w14:textId="77777777" w:rsidR="005E53EC" w:rsidRDefault="005E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otham-Book">
    <w:altName w:val="Calibri"/>
    <w:panose1 w:val="020B0604020202020204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6CA6" w14:textId="77777777" w:rsidR="00BA114C" w:rsidRDefault="00BA114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3A92" w14:textId="77777777" w:rsidR="005E53EC" w:rsidRDefault="005E53EC">
      <w:r>
        <w:separator/>
      </w:r>
    </w:p>
  </w:footnote>
  <w:footnote w:type="continuationSeparator" w:id="0">
    <w:p w14:paraId="4923D406" w14:textId="77777777" w:rsidR="005E53EC" w:rsidRDefault="005E5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DEA5" w14:textId="77777777" w:rsidR="00BA114C" w:rsidRDefault="00BA114C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C8D"/>
    <w:multiLevelType w:val="multilevel"/>
    <w:tmpl w:val="912E0CB4"/>
    <w:lvl w:ilvl="0">
      <w:start w:val="1"/>
      <w:numFmt w:val="bullet"/>
      <w:lvlText w:val="•"/>
      <w:lvlJc w:val="left"/>
      <w:pPr>
        <w:ind w:left="164" w:hanging="16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04" w:hanging="16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74E83520"/>
    <w:multiLevelType w:val="hybridMultilevel"/>
    <w:tmpl w:val="7556E980"/>
    <w:lvl w:ilvl="0" w:tplc="420C2FBA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4C"/>
    <w:rsid w:val="000159CB"/>
    <w:rsid w:val="00066AC5"/>
    <w:rsid w:val="00176749"/>
    <w:rsid w:val="001915EA"/>
    <w:rsid w:val="002063A5"/>
    <w:rsid w:val="00241C1C"/>
    <w:rsid w:val="00284E6B"/>
    <w:rsid w:val="002A7F25"/>
    <w:rsid w:val="004300EE"/>
    <w:rsid w:val="00583578"/>
    <w:rsid w:val="005D5BDA"/>
    <w:rsid w:val="005E53EC"/>
    <w:rsid w:val="005E558E"/>
    <w:rsid w:val="00631AFE"/>
    <w:rsid w:val="00636C38"/>
    <w:rsid w:val="00696793"/>
    <w:rsid w:val="007412BB"/>
    <w:rsid w:val="008B588B"/>
    <w:rsid w:val="008D1D50"/>
    <w:rsid w:val="009065F6"/>
    <w:rsid w:val="009E7C43"/>
    <w:rsid w:val="00A5098A"/>
    <w:rsid w:val="00A84901"/>
    <w:rsid w:val="00AB5208"/>
    <w:rsid w:val="00AC0076"/>
    <w:rsid w:val="00AC0BB0"/>
    <w:rsid w:val="00AF2C91"/>
    <w:rsid w:val="00B06E34"/>
    <w:rsid w:val="00BA114C"/>
    <w:rsid w:val="00C0750B"/>
    <w:rsid w:val="00C41ACB"/>
    <w:rsid w:val="00CC27BC"/>
    <w:rsid w:val="00D80F2F"/>
    <w:rsid w:val="00DA7089"/>
    <w:rsid w:val="00EF5819"/>
    <w:rsid w:val="00F01240"/>
    <w:rsid w:val="00F07470"/>
    <w:rsid w:val="00F137A3"/>
    <w:rsid w:val="00F31807"/>
    <w:rsid w:val="00F8088C"/>
    <w:rsid w:val="00FB098A"/>
    <w:rsid w:val="00FC3E3A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0667CB"/>
  <w15:docId w15:val="{412B6C49-6CBE-B345-B522-20C07E18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ahoma" w:eastAsia="Tahoma" w:hAnsi="Tahoma" w:cs="Tahoma"/>
      <w:outline w:val="0"/>
      <w:color w:val="0000FF"/>
      <w:sz w:val="18"/>
      <w:szCs w:val="18"/>
      <w:u w:val="single" w:color="0000FF"/>
      <w:shd w:val="clear" w:color="auto" w:fill="FFFFFF"/>
    </w:rPr>
  </w:style>
  <w:style w:type="character" w:customStyle="1" w:styleId="Hyperlink1">
    <w:name w:val="Hyperlink.1"/>
    <w:basedOn w:val="Nessuno"/>
    <w:rPr>
      <w:rFonts w:ascii="Tahoma" w:eastAsia="Tahoma" w:hAnsi="Tahoma" w:cs="Tahoma"/>
      <w:outline w:val="0"/>
      <w:color w:val="0000FF"/>
      <w:sz w:val="18"/>
      <w:szCs w:val="18"/>
      <w:u w:val="single" w:color="0000FF"/>
    </w:rPr>
  </w:style>
  <w:style w:type="character" w:customStyle="1" w:styleId="Hyperlink2">
    <w:name w:val="Hyperlink.2"/>
    <w:basedOn w:val="Nessuno"/>
    <w:rPr>
      <w:rFonts w:ascii="Tahoma" w:eastAsia="Tahoma" w:hAnsi="Tahoma" w:cs="Tahoma"/>
      <w:outline w:val="0"/>
      <w:color w:val="0000FF"/>
      <w:sz w:val="18"/>
      <w:szCs w:val="18"/>
      <w:u w:val="single" w:color="0000FF"/>
      <w:shd w:val="clear" w:color="auto" w:fill="FFFFFF"/>
      <w:lang w:val="it-IT"/>
    </w:rPr>
  </w:style>
  <w:style w:type="character" w:customStyle="1" w:styleId="Hyperlink3">
    <w:name w:val="Hyperlink.3"/>
    <w:basedOn w:val="Nessuno"/>
    <w:rPr>
      <w:rFonts w:ascii="Tahoma" w:eastAsia="Tahoma" w:hAnsi="Tahoma" w:cs="Tahoma"/>
      <w:outline w:val="0"/>
      <w:color w:val="0000FF"/>
      <w:sz w:val="18"/>
      <w:szCs w:val="18"/>
      <w:u w:val="single" w:color="0000FF"/>
      <w:lang w:val="en-US"/>
    </w:rPr>
  </w:style>
  <w:style w:type="paragraph" w:styleId="Paragrafoelenco">
    <w:name w:val="List Paragraph"/>
    <w:basedOn w:val="Normale"/>
    <w:uiPriority w:val="34"/>
    <w:qFormat/>
    <w:rsid w:val="008D1D5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B5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houseworldwid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giovanna caiazzo</cp:lastModifiedBy>
  <cp:revision>14</cp:revision>
  <dcterms:created xsi:type="dcterms:W3CDTF">2025-10-06T10:02:00Z</dcterms:created>
  <dcterms:modified xsi:type="dcterms:W3CDTF">2025-10-06T11:18:00Z</dcterms:modified>
</cp:coreProperties>
</file>